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4B" w:rsidRPr="005832AD" w:rsidRDefault="00FF664B" w:rsidP="00DD64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AD">
        <w:rPr>
          <w:rFonts w:ascii="Times New Roman" w:hAnsi="Times New Roman"/>
          <w:b/>
          <w:sz w:val="28"/>
          <w:szCs w:val="28"/>
        </w:rPr>
        <w:t>Отчет  главы Оленьевского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Сучкова А.П.</w:t>
      </w:r>
    </w:p>
    <w:p w:rsidR="00FF664B" w:rsidRDefault="00FF664B" w:rsidP="00DD64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AD">
        <w:rPr>
          <w:rFonts w:ascii="Times New Roman" w:hAnsi="Times New Roman"/>
          <w:b/>
          <w:sz w:val="28"/>
          <w:szCs w:val="28"/>
        </w:rPr>
        <w:t>об исполнении бюджета Оленьевского сельского поселения за 201</w:t>
      </w:r>
      <w:r w:rsidR="004869F3">
        <w:rPr>
          <w:rFonts w:ascii="Times New Roman" w:hAnsi="Times New Roman"/>
          <w:b/>
          <w:sz w:val="28"/>
          <w:szCs w:val="28"/>
        </w:rPr>
        <w:t>5</w:t>
      </w:r>
      <w:r w:rsidRPr="005832A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F664B" w:rsidRDefault="00FF664B" w:rsidP="00DD644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F664B" w:rsidRPr="005832AD" w:rsidRDefault="004869F3" w:rsidP="00DD6448">
      <w:pPr>
        <w:tabs>
          <w:tab w:val="left" w:pos="6945"/>
        </w:tabs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16</w:t>
      </w:r>
      <w:r w:rsidR="00FF664B" w:rsidRPr="005832AD">
        <w:rPr>
          <w:rFonts w:ascii="Times New Roman" w:hAnsi="Times New Roman"/>
          <w:i/>
          <w:sz w:val="28"/>
          <w:szCs w:val="28"/>
        </w:rPr>
        <w:t xml:space="preserve"> марта 201</w:t>
      </w:r>
      <w:r>
        <w:rPr>
          <w:rFonts w:ascii="Times New Roman" w:hAnsi="Times New Roman"/>
          <w:i/>
          <w:sz w:val="28"/>
          <w:szCs w:val="28"/>
        </w:rPr>
        <w:t>6</w:t>
      </w:r>
      <w:r w:rsidR="00FF664B" w:rsidRPr="005832AD">
        <w:rPr>
          <w:rFonts w:ascii="Times New Roman" w:hAnsi="Times New Roman"/>
          <w:i/>
          <w:sz w:val="28"/>
          <w:szCs w:val="28"/>
        </w:rPr>
        <w:t xml:space="preserve"> года              </w:t>
      </w:r>
      <w:r w:rsidR="00FF664B" w:rsidRPr="005832AD">
        <w:rPr>
          <w:rFonts w:ascii="Times New Roman" w:hAnsi="Times New Roman"/>
          <w:i/>
          <w:sz w:val="28"/>
          <w:szCs w:val="28"/>
        </w:rPr>
        <w:tab/>
        <w:t xml:space="preserve">            с. </w:t>
      </w:r>
      <w:proofErr w:type="gramStart"/>
      <w:r w:rsidR="00FF664B" w:rsidRPr="005832AD">
        <w:rPr>
          <w:rFonts w:ascii="Times New Roman" w:hAnsi="Times New Roman"/>
          <w:i/>
          <w:sz w:val="28"/>
          <w:szCs w:val="28"/>
        </w:rPr>
        <w:t>Оленье</w:t>
      </w:r>
      <w:proofErr w:type="gramEnd"/>
    </w:p>
    <w:p w:rsidR="00FF664B" w:rsidRDefault="00FF664B" w:rsidP="00DD6448">
      <w:pPr>
        <w:tabs>
          <w:tab w:val="left" w:pos="6945"/>
        </w:tabs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832AD">
        <w:rPr>
          <w:rFonts w:ascii="Times New Roman" w:hAnsi="Times New Roman"/>
          <w:i/>
          <w:sz w:val="28"/>
          <w:szCs w:val="28"/>
        </w:rPr>
        <w:t>Дом культуры</w:t>
      </w:r>
    </w:p>
    <w:p w:rsidR="00C56198" w:rsidRPr="005832AD" w:rsidRDefault="00C56198" w:rsidP="00DD6448">
      <w:pPr>
        <w:tabs>
          <w:tab w:val="left" w:pos="6945"/>
        </w:tabs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14.00 ч</w:t>
      </w:r>
      <w:bookmarkStart w:id="0" w:name="_GoBack"/>
      <w:bookmarkEnd w:id="0"/>
    </w:p>
    <w:p w:rsidR="00FF664B" w:rsidRDefault="00FF664B" w:rsidP="00DD6448">
      <w:pPr>
        <w:tabs>
          <w:tab w:val="left" w:pos="6945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Оленьевского сельского поселения утвержден решением Совета депутатов Оленьевского сельского поселения в установленный Бюджетным кодексом РФ срок – до начала финансового года – </w:t>
      </w:r>
      <w:r w:rsidR="0045115F" w:rsidRPr="00AD3387">
        <w:rPr>
          <w:rFonts w:ascii="Times New Roman" w:hAnsi="Times New Roman"/>
          <w:b/>
          <w:sz w:val="27"/>
          <w:szCs w:val="27"/>
        </w:rPr>
        <w:t>25 декабря 201</w:t>
      </w:r>
      <w:r w:rsidR="0045115F">
        <w:rPr>
          <w:rFonts w:ascii="Times New Roman" w:hAnsi="Times New Roman"/>
          <w:b/>
          <w:sz w:val="27"/>
          <w:szCs w:val="27"/>
        </w:rPr>
        <w:t>4</w:t>
      </w:r>
      <w:r w:rsidR="0045115F" w:rsidRPr="00AD3387">
        <w:rPr>
          <w:rFonts w:ascii="Times New Roman" w:hAnsi="Times New Roman"/>
          <w:b/>
          <w:sz w:val="27"/>
          <w:szCs w:val="27"/>
        </w:rPr>
        <w:t>г</w:t>
      </w:r>
      <w:r w:rsidR="0045115F">
        <w:rPr>
          <w:rFonts w:ascii="Times New Roman" w:hAnsi="Times New Roman"/>
          <w:b/>
          <w:sz w:val="27"/>
          <w:szCs w:val="27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Первоначально бюджет был утвержден по доходам в сумме </w:t>
      </w:r>
      <w:r w:rsidR="0045115F">
        <w:rPr>
          <w:rFonts w:ascii="Times New Roman" w:hAnsi="Times New Roman"/>
          <w:sz w:val="28"/>
          <w:szCs w:val="28"/>
        </w:rPr>
        <w:t>5,5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по расходам – </w:t>
      </w:r>
      <w:r w:rsidR="0045115F">
        <w:rPr>
          <w:rFonts w:ascii="Times New Roman" w:hAnsi="Times New Roman"/>
          <w:sz w:val="28"/>
          <w:szCs w:val="28"/>
        </w:rPr>
        <w:t>5,5</w:t>
      </w:r>
      <w:r>
        <w:rPr>
          <w:rFonts w:ascii="Times New Roman" w:hAnsi="Times New Roman"/>
          <w:sz w:val="28"/>
          <w:szCs w:val="28"/>
        </w:rPr>
        <w:t xml:space="preserve"> млн.руб. В течение 201</w:t>
      </w:r>
      <w:r w:rsidR="004511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 решениями Совета депутатов Оленьевского сельского поселения неоднократно вносились корректировки плановых показателей, таким образом было внесено </w:t>
      </w:r>
      <w:r w:rsidR="004511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изменений и дополнений. Ок</w:t>
      </w:r>
      <w:r w:rsidR="0045115F">
        <w:rPr>
          <w:rFonts w:ascii="Times New Roman" w:hAnsi="Times New Roman"/>
          <w:sz w:val="28"/>
          <w:szCs w:val="28"/>
        </w:rPr>
        <w:t>ончательные плановые размеры бю</w:t>
      </w:r>
      <w:r>
        <w:rPr>
          <w:rFonts w:ascii="Times New Roman" w:hAnsi="Times New Roman"/>
          <w:sz w:val="28"/>
          <w:szCs w:val="28"/>
        </w:rPr>
        <w:t>д</w:t>
      </w:r>
      <w:r w:rsidR="0045115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ета 201</w:t>
      </w:r>
      <w:r w:rsidR="004511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составили: по доходам – </w:t>
      </w:r>
      <w:r w:rsidR="0045115F">
        <w:rPr>
          <w:rFonts w:ascii="Times New Roman" w:hAnsi="Times New Roman"/>
          <w:sz w:val="28"/>
          <w:szCs w:val="28"/>
        </w:rPr>
        <w:t>6 709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уб, по расходам – </w:t>
      </w:r>
      <w:r w:rsidR="0045115F">
        <w:rPr>
          <w:rFonts w:ascii="Times New Roman" w:hAnsi="Times New Roman"/>
          <w:sz w:val="28"/>
          <w:szCs w:val="28"/>
        </w:rPr>
        <w:t xml:space="preserve">6 926 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="00610C69">
        <w:rPr>
          <w:rFonts w:ascii="Times New Roman" w:hAnsi="Times New Roman"/>
          <w:sz w:val="28"/>
          <w:szCs w:val="28"/>
        </w:rPr>
        <w:t xml:space="preserve"> Имеется дефицит бюджета в размере </w:t>
      </w:r>
      <w:r w:rsidR="0045115F">
        <w:rPr>
          <w:rFonts w:ascii="Times New Roman" w:hAnsi="Times New Roman"/>
          <w:sz w:val="28"/>
          <w:szCs w:val="28"/>
        </w:rPr>
        <w:t>217</w:t>
      </w:r>
      <w:r w:rsidR="00610C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0C69">
        <w:rPr>
          <w:rFonts w:ascii="Times New Roman" w:hAnsi="Times New Roman"/>
          <w:sz w:val="28"/>
          <w:szCs w:val="28"/>
        </w:rPr>
        <w:t>тыс.руб</w:t>
      </w:r>
      <w:proofErr w:type="spellEnd"/>
      <w:r w:rsidR="00610C69">
        <w:rPr>
          <w:rFonts w:ascii="Times New Roman" w:hAnsi="Times New Roman"/>
          <w:sz w:val="28"/>
          <w:szCs w:val="28"/>
        </w:rPr>
        <w:t>, образованный за счет остатков не использованных денежных средств в 201</w:t>
      </w:r>
      <w:r w:rsidR="0045115F">
        <w:rPr>
          <w:rFonts w:ascii="Times New Roman" w:hAnsi="Times New Roman"/>
          <w:sz w:val="28"/>
          <w:szCs w:val="28"/>
        </w:rPr>
        <w:t>4</w:t>
      </w:r>
      <w:r w:rsidR="00610C69">
        <w:rPr>
          <w:rFonts w:ascii="Times New Roman" w:hAnsi="Times New Roman"/>
          <w:sz w:val="28"/>
          <w:szCs w:val="28"/>
        </w:rPr>
        <w:t xml:space="preserve">г. </w:t>
      </w: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Доходная часть бюджета поселения исполнена в сумме </w:t>
      </w:r>
      <w:r w:rsidR="0045115F">
        <w:rPr>
          <w:rFonts w:ascii="Times New Roman" w:hAnsi="Times New Roman"/>
          <w:sz w:val="28"/>
          <w:szCs w:val="28"/>
        </w:rPr>
        <w:t>6 481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на </w:t>
      </w:r>
      <w:r w:rsidR="0045115F">
        <w:rPr>
          <w:rFonts w:ascii="Times New Roman" w:hAnsi="Times New Roman"/>
          <w:sz w:val="28"/>
          <w:szCs w:val="28"/>
        </w:rPr>
        <w:t>96,6</w:t>
      </w:r>
      <w:r>
        <w:rPr>
          <w:rFonts w:ascii="Times New Roman" w:hAnsi="Times New Roman"/>
          <w:sz w:val="28"/>
          <w:szCs w:val="28"/>
        </w:rPr>
        <w:t xml:space="preserve"> %, в том числе: 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налоговым и неналоговым доходам – </w:t>
      </w:r>
      <w:r w:rsidR="0045115F">
        <w:rPr>
          <w:rFonts w:ascii="Times New Roman" w:hAnsi="Times New Roman"/>
          <w:sz w:val="28"/>
          <w:szCs w:val="28"/>
        </w:rPr>
        <w:t>1 551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r w:rsidR="0045115F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%</w:t>
      </w:r>
      <w:r w:rsidR="0045115F"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 xml:space="preserve"> плана),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-безвозмездным поступлениям от бюджетов вышестоящих уровней – </w:t>
      </w:r>
      <w:r w:rsidR="002005F4">
        <w:rPr>
          <w:rFonts w:ascii="Times New Roman" w:hAnsi="Times New Roman"/>
          <w:sz w:val="28"/>
          <w:szCs w:val="28"/>
        </w:rPr>
        <w:t>4 860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( </w:t>
      </w:r>
      <w:r w:rsidR="002005F4">
        <w:rPr>
          <w:rFonts w:ascii="Times New Roman" w:hAnsi="Times New Roman"/>
          <w:sz w:val="28"/>
          <w:szCs w:val="28"/>
        </w:rPr>
        <w:t>95,4</w:t>
      </w:r>
      <w:r w:rsidR="00610C69">
        <w:rPr>
          <w:rFonts w:ascii="Times New Roman" w:hAnsi="Times New Roman"/>
          <w:sz w:val="28"/>
          <w:szCs w:val="28"/>
        </w:rPr>
        <w:t>%</w:t>
      </w:r>
      <w:r w:rsidR="002005F4">
        <w:rPr>
          <w:rFonts w:ascii="Times New Roman" w:hAnsi="Times New Roman"/>
          <w:sz w:val="28"/>
          <w:szCs w:val="28"/>
        </w:rPr>
        <w:t xml:space="preserve"> от плана</w:t>
      </w:r>
      <w:r w:rsidR="00610C69">
        <w:rPr>
          <w:rFonts w:ascii="Times New Roman" w:hAnsi="Times New Roman"/>
          <w:sz w:val="28"/>
          <w:szCs w:val="28"/>
        </w:rPr>
        <w:t>)</w:t>
      </w: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Наибольший удельный вес в собственной доходной базе бюджета занимают доходы в виде </w:t>
      </w:r>
      <w:r w:rsidR="002005F4">
        <w:rPr>
          <w:rFonts w:ascii="Times New Roman" w:hAnsi="Times New Roman"/>
          <w:sz w:val="28"/>
          <w:szCs w:val="28"/>
        </w:rPr>
        <w:t xml:space="preserve">земельного налога </w:t>
      </w:r>
      <w:r>
        <w:rPr>
          <w:rFonts w:ascii="Times New Roman" w:hAnsi="Times New Roman"/>
          <w:sz w:val="28"/>
          <w:szCs w:val="28"/>
        </w:rPr>
        <w:t xml:space="preserve">который исполнен к годовому плану на </w:t>
      </w:r>
      <w:r w:rsidR="002005F4">
        <w:rPr>
          <w:rFonts w:ascii="Times New Roman" w:hAnsi="Times New Roman"/>
          <w:sz w:val="28"/>
          <w:szCs w:val="28"/>
        </w:rPr>
        <w:t>98,8</w:t>
      </w:r>
      <w:r w:rsidR="00610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%, в суммовом выражении это </w:t>
      </w:r>
      <w:r w:rsidR="002005F4">
        <w:rPr>
          <w:rFonts w:ascii="Times New Roman" w:hAnsi="Times New Roman"/>
          <w:sz w:val="28"/>
          <w:szCs w:val="28"/>
        </w:rPr>
        <w:t>1 006</w:t>
      </w:r>
      <w:r w:rsidR="00610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На втором месте в структуре доходов занимают поступления по НДФЛ– </w:t>
      </w:r>
      <w:r w:rsidR="002005F4">
        <w:rPr>
          <w:rFonts w:ascii="Times New Roman" w:hAnsi="Times New Roman"/>
          <w:sz w:val="28"/>
          <w:szCs w:val="28"/>
        </w:rPr>
        <w:t>499</w:t>
      </w:r>
      <w:r>
        <w:rPr>
          <w:rFonts w:ascii="Times New Roman" w:hAnsi="Times New Roman"/>
          <w:sz w:val="28"/>
          <w:szCs w:val="28"/>
        </w:rPr>
        <w:t xml:space="preserve"> тыс.руб. Далее идут поступления </w:t>
      </w:r>
      <w:r w:rsidR="002005F4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един</w:t>
      </w:r>
      <w:r w:rsidR="002005F4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сельхозналог –</w:t>
      </w:r>
      <w:r w:rsidR="002005F4">
        <w:rPr>
          <w:rFonts w:ascii="Times New Roman" w:hAnsi="Times New Roman"/>
          <w:sz w:val="28"/>
          <w:szCs w:val="28"/>
        </w:rPr>
        <w:t xml:space="preserve"> 70 </w:t>
      </w:r>
      <w:proofErr w:type="spellStart"/>
      <w:r w:rsidR="002005F4">
        <w:rPr>
          <w:rFonts w:ascii="Times New Roman" w:hAnsi="Times New Roman"/>
          <w:sz w:val="28"/>
          <w:szCs w:val="28"/>
        </w:rPr>
        <w:t>тыс.руб</w:t>
      </w:r>
      <w:proofErr w:type="spellEnd"/>
      <w:r w:rsidR="002005F4">
        <w:rPr>
          <w:rFonts w:ascii="Times New Roman" w:hAnsi="Times New Roman"/>
          <w:sz w:val="28"/>
          <w:szCs w:val="28"/>
        </w:rPr>
        <w:t xml:space="preserve">, налог на имущество </w:t>
      </w:r>
      <w:r w:rsidR="002005F4">
        <w:rPr>
          <w:rFonts w:ascii="Times New Roman" w:hAnsi="Times New Roman"/>
          <w:sz w:val="28"/>
          <w:szCs w:val="28"/>
        </w:rPr>
        <w:lastRenderedPageBreak/>
        <w:t xml:space="preserve">–25,3, денежные взыскания (штрафы)- 6,4 </w:t>
      </w:r>
      <w:proofErr w:type="spellStart"/>
      <w:r w:rsidR="002005F4"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005F4">
        <w:rPr>
          <w:rFonts w:ascii="Times New Roman" w:hAnsi="Times New Roman"/>
          <w:sz w:val="28"/>
          <w:szCs w:val="28"/>
        </w:rPr>
        <w:t>тыс</w:t>
      </w:r>
      <w:proofErr w:type="gramStart"/>
      <w:r w:rsidR="002005F4">
        <w:rPr>
          <w:rFonts w:ascii="Times New Roman" w:hAnsi="Times New Roman"/>
          <w:sz w:val="28"/>
          <w:szCs w:val="28"/>
        </w:rPr>
        <w:t>.р</w:t>
      </w:r>
      <w:proofErr w:type="gramEnd"/>
      <w:r w:rsidR="002005F4"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 Все остальные виды доходов не превышали 1%.</w:t>
      </w: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Вторая составляющая доходной части – это безвозмездные поступления от бюджетов других уровней, которая включает в себя: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дотации бюджетам поселений на выравнивание бюджетной обеспеченности – </w:t>
      </w:r>
      <w:r w:rsidR="002005F4">
        <w:rPr>
          <w:rFonts w:ascii="Times New Roman" w:hAnsi="Times New Roman"/>
          <w:sz w:val="28"/>
          <w:szCs w:val="28"/>
        </w:rPr>
        <w:t>1 061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-субсидии поселениям на обеспечение сбалансированности местных бюджетов – </w:t>
      </w:r>
      <w:r w:rsidR="002005F4">
        <w:rPr>
          <w:rFonts w:ascii="Times New Roman" w:hAnsi="Times New Roman"/>
          <w:sz w:val="28"/>
          <w:szCs w:val="28"/>
        </w:rPr>
        <w:t>2 600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610C69">
        <w:rPr>
          <w:rFonts w:ascii="Times New Roman" w:hAnsi="Times New Roman"/>
          <w:sz w:val="28"/>
          <w:szCs w:val="28"/>
        </w:rPr>
        <w:t>52</w:t>
      </w:r>
      <w:r w:rsidR="002005F4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- прочие межбюджетные трансферты, передаваемые бюджетам поселений ( административная комиссия) – </w:t>
      </w:r>
      <w:r w:rsidR="00610C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005F4" w:rsidRPr="002005F4">
        <w:t xml:space="preserve"> </w:t>
      </w:r>
      <w:r w:rsidR="002005F4">
        <w:rPr>
          <w:rFonts w:ascii="Times New Roman" w:hAnsi="Times New Roman"/>
          <w:sz w:val="28"/>
          <w:szCs w:val="28"/>
        </w:rPr>
        <w:t>Субсидия</w:t>
      </w:r>
      <w:r w:rsidR="002005F4" w:rsidRPr="002005F4">
        <w:rPr>
          <w:rFonts w:ascii="Times New Roman" w:hAnsi="Times New Roman"/>
          <w:sz w:val="28"/>
          <w:szCs w:val="28"/>
        </w:rPr>
        <w:t xml:space="preserve"> бюджетам муниципальных районов на</w:t>
      </w:r>
      <w:r w:rsidR="002005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05F4" w:rsidRPr="002005F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2005F4" w:rsidRPr="002005F4">
        <w:rPr>
          <w:rFonts w:ascii="Times New Roman" w:hAnsi="Times New Roman"/>
          <w:sz w:val="28"/>
          <w:szCs w:val="28"/>
        </w:rPr>
        <w:t xml:space="preserve"> капитальных вложений в объекты муниципальной собственност</w:t>
      </w:r>
      <w:proofErr w:type="gramStart"/>
      <w:r w:rsidR="002005F4" w:rsidRPr="002005F4">
        <w:rPr>
          <w:rFonts w:ascii="Times New Roman" w:hAnsi="Times New Roman"/>
          <w:sz w:val="28"/>
          <w:szCs w:val="28"/>
        </w:rPr>
        <w:t>и</w:t>
      </w:r>
      <w:r w:rsidR="002005F4">
        <w:rPr>
          <w:rFonts w:ascii="Times New Roman" w:hAnsi="Times New Roman"/>
          <w:sz w:val="28"/>
          <w:szCs w:val="28"/>
        </w:rPr>
        <w:t>(</w:t>
      </w:r>
      <w:proofErr w:type="gramEnd"/>
      <w:r w:rsidR="002005F4">
        <w:rPr>
          <w:rFonts w:ascii="Times New Roman" w:hAnsi="Times New Roman"/>
          <w:sz w:val="28"/>
          <w:szCs w:val="28"/>
        </w:rPr>
        <w:t xml:space="preserve">газопровод)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B71BC8">
        <w:rPr>
          <w:rFonts w:ascii="Times New Roman" w:hAnsi="Times New Roman"/>
          <w:sz w:val="28"/>
          <w:szCs w:val="28"/>
        </w:rPr>
        <w:t>1147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610C69" w:rsidRDefault="00610C69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по расходам исполнен на </w:t>
      </w:r>
      <w:r w:rsidR="00B71BC8">
        <w:rPr>
          <w:rFonts w:ascii="Times New Roman" w:hAnsi="Times New Roman"/>
          <w:sz w:val="28"/>
          <w:szCs w:val="28"/>
        </w:rPr>
        <w:t>94,7</w:t>
      </w:r>
      <w:r>
        <w:rPr>
          <w:rFonts w:ascii="Times New Roman" w:hAnsi="Times New Roman"/>
          <w:sz w:val="28"/>
          <w:szCs w:val="28"/>
        </w:rPr>
        <w:t xml:space="preserve">%. Наибольший удельный вес в расходах бюджета на первом месте расходы по ЖКХ </w:t>
      </w:r>
      <w:r w:rsidR="00B71BC8">
        <w:rPr>
          <w:rFonts w:ascii="Times New Roman" w:hAnsi="Times New Roman"/>
          <w:sz w:val="28"/>
          <w:szCs w:val="28"/>
        </w:rPr>
        <w:t xml:space="preserve">2204 </w:t>
      </w:r>
      <w:proofErr w:type="spellStart"/>
      <w:r w:rsidR="00B71BC8">
        <w:rPr>
          <w:rFonts w:ascii="Times New Roman" w:hAnsi="Times New Roman"/>
          <w:sz w:val="28"/>
          <w:szCs w:val="28"/>
        </w:rPr>
        <w:t>тыс</w:t>
      </w:r>
      <w:proofErr w:type="gramStart"/>
      <w:r w:rsidR="00B71BC8">
        <w:rPr>
          <w:rFonts w:ascii="Times New Roman" w:hAnsi="Times New Roman"/>
          <w:sz w:val="28"/>
          <w:szCs w:val="28"/>
        </w:rPr>
        <w:t>.р</w:t>
      </w:r>
      <w:proofErr w:type="gramEnd"/>
      <w:r w:rsidR="00B71BC8">
        <w:rPr>
          <w:rFonts w:ascii="Times New Roman" w:hAnsi="Times New Roman"/>
          <w:sz w:val="28"/>
          <w:szCs w:val="28"/>
        </w:rPr>
        <w:t>уб</w:t>
      </w:r>
      <w:proofErr w:type="spellEnd"/>
      <w:r w:rsidR="00B71BC8">
        <w:rPr>
          <w:rFonts w:ascii="Times New Roman" w:hAnsi="Times New Roman"/>
          <w:sz w:val="28"/>
          <w:szCs w:val="28"/>
        </w:rPr>
        <w:t xml:space="preserve"> (в том числе газопровод) </w:t>
      </w:r>
      <w:r>
        <w:rPr>
          <w:rFonts w:ascii="Times New Roman" w:hAnsi="Times New Roman"/>
          <w:sz w:val="28"/>
          <w:szCs w:val="28"/>
        </w:rPr>
        <w:t>, на втором месте – расходы на другие общегосударственные расходы , на ГО и ЧС –</w:t>
      </w:r>
      <w:r w:rsidR="00B71BC8">
        <w:rPr>
          <w:rFonts w:ascii="Times New Roman" w:hAnsi="Times New Roman"/>
          <w:sz w:val="28"/>
          <w:szCs w:val="28"/>
        </w:rPr>
        <w:t>72,9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B71BC8" w:rsidRPr="00B71BC8">
        <w:rPr>
          <w:rFonts w:ascii="Times New Roman" w:hAnsi="Times New Roman"/>
          <w:sz w:val="28"/>
          <w:szCs w:val="28"/>
        </w:rPr>
        <w:t>Физическая культура и спорт</w:t>
      </w:r>
      <w:r w:rsidR="00B71BC8">
        <w:rPr>
          <w:rFonts w:ascii="Times New Roman" w:hAnsi="Times New Roman"/>
          <w:sz w:val="28"/>
          <w:szCs w:val="28"/>
        </w:rPr>
        <w:t xml:space="preserve"> 12 тыс.руб.</w:t>
      </w:r>
    </w:p>
    <w:p w:rsidR="00FF664B" w:rsidRDefault="00B71BC8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F664B">
        <w:rPr>
          <w:rFonts w:ascii="Times New Roman" w:hAnsi="Times New Roman"/>
          <w:sz w:val="28"/>
          <w:szCs w:val="28"/>
        </w:rPr>
        <w:t xml:space="preserve">Если говорить об экономических статьях расходов, то это: заработная плата и начисления – </w:t>
      </w:r>
      <w:r>
        <w:rPr>
          <w:rFonts w:ascii="Times New Roman" w:hAnsi="Times New Roman"/>
          <w:sz w:val="28"/>
          <w:szCs w:val="28"/>
        </w:rPr>
        <w:t xml:space="preserve">1525 </w:t>
      </w:r>
      <w:proofErr w:type="spellStart"/>
      <w:r w:rsidR="00FF664B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с.руб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F664B">
        <w:rPr>
          <w:rFonts w:ascii="Times New Roman" w:hAnsi="Times New Roman"/>
          <w:sz w:val="28"/>
          <w:szCs w:val="28"/>
        </w:rPr>
        <w:t>О</w:t>
      </w:r>
      <w:proofErr w:type="gramEnd"/>
      <w:r w:rsidR="00FF664B">
        <w:rPr>
          <w:rFonts w:ascii="Times New Roman" w:hAnsi="Times New Roman"/>
          <w:sz w:val="28"/>
          <w:szCs w:val="28"/>
        </w:rPr>
        <w:t>ставшиеся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 </w:t>
      </w:r>
      <w:r w:rsidR="005429B7">
        <w:rPr>
          <w:rFonts w:ascii="Times New Roman" w:hAnsi="Times New Roman"/>
          <w:sz w:val="28"/>
          <w:szCs w:val="28"/>
        </w:rPr>
        <w:t>573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тыс.руб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 (</w:t>
      </w:r>
      <w:r w:rsidR="005429B7">
        <w:rPr>
          <w:rFonts w:ascii="Times New Roman" w:hAnsi="Times New Roman"/>
          <w:sz w:val="28"/>
          <w:szCs w:val="28"/>
        </w:rPr>
        <w:t>11</w:t>
      </w:r>
      <w:r w:rsidR="00FF664B">
        <w:rPr>
          <w:rFonts w:ascii="Times New Roman" w:hAnsi="Times New Roman"/>
          <w:sz w:val="28"/>
          <w:szCs w:val="28"/>
        </w:rPr>
        <w:t xml:space="preserve">%) были использованы: на бензин – </w:t>
      </w:r>
      <w:r>
        <w:rPr>
          <w:rFonts w:ascii="Times New Roman" w:hAnsi="Times New Roman"/>
          <w:sz w:val="28"/>
          <w:szCs w:val="28"/>
        </w:rPr>
        <w:t>164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тыс.руб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, связь – </w:t>
      </w:r>
      <w:r>
        <w:rPr>
          <w:rFonts w:ascii="Times New Roman" w:hAnsi="Times New Roman"/>
          <w:sz w:val="28"/>
          <w:szCs w:val="28"/>
        </w:rPr>
        <w:t>23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тыс.руб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, канцелярские товары – </w:t>
      </w:r>
      <w:r>
        <w:rPr>
          <w:rFonts w:ascii="Times New Roman" w:hAnsi="Times New Roman"/>
          <w:sz w:val="28"/>
          <w:szCs w:val="28"/>
        </w:rPr>
        <w:t>12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</w:t>
      </w:r>
      <w:proofErr w:type="gramStart"/>
      <w:r w:rsidR="00FF664B">
        <w:rPr>
          <w:rFonts w:ascii="Times New Roman" w:hAnsi="Times New Roman"/>
          <w:sz w:val="28"/>
          <w:szCs w:val="28"/>
        </w:rPr>
        <w:t>.р</w:t>
      </w:r>
      <w:proofErr w:type="gramEnd"/>
      <w:r w:rsidR="00FF664B">
        <w:rPr>
          <w:rFonts w:ascii="Times New Roman" w:hAnsi="Times New Roman"/>
          <w:sz w:val="28"/>
          <w:szCs w:val="28"/>
        </w:rPr>
        <w:t>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, на арендную плату за помещение – </w:t>
      </w:r>
      <w:r w:rsidR="005429B7">
        <w:rPr>
          <w:rFonts w:ascii="Times New Roman" w:hAnsi="Times New Roman"/>
          <w:sz w:val="28"/>
          <w:szCs w:val="28"/>
        </w:rPr>
        <w:t>124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тыс.руб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, возмещение затрат за газ – </w:t>
      </w:r>
      <w:r>
        <w:rPr>
          <w:rFonts w:ascii="Times New Roman" w:hAnsi="Times New Roman"/>
          <w:sz w:val="28"/>
          <w:szCs w:val="28"/>
        </w:rPr>
        <w:t>58</w:t>
      </w:r>
      <w:r w:rsidR="00FF6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664B">
        <w:rPr>
          <w:rFonts w:ascii="Times New Roman" w:hAnsi="Times New Roman"/>
          <w:sz w:val="28"/>
          <w:szCs w:val="28"/>
        </w:rPr>
        <w:t>тыс.руб</w:t>
      </w:r>
      <w:proofErr w:type="spellEnd"/>
      <w:r w:rsidR="00FF664B">
        <w:rPr>
          <w:rFonts w:ascii="Times New Roman" w:hAnsi="Times New Roman"/>
          <w:sz w:val="28"/>
          <w:szCs w:val="28"/>
        </w:rPr>
        <w:t xml:space="preserve">, содержание имущества – </w:t>
      </w:r>
      <w:r>
        <w:rPr>
          <w:rFonts w:ascii="Times New Roman" w:hAnsi="Times New Roman"/>
          <w:sz w:val="28"/>
          <w:szCs w:val="28"/>
        </w:rPr>
        <w:t>87</w:t>
      </w:r>
      <w:r w:rsidR="00FF664B">
        <w:rPr>
          <w:rFonts w:ascii="Times New Roman" w:hAnsi="Times New Roman"/>
          <w:sz w:val="28"/>
          <w:szCs w:val="28"/>
        </w:rPr>
        <w:t xml:space="preserve"> тыс.руб. Заработная плата в течение всего года выплачивалась своевременно.</w:t>
      </w:r>
    </w:p>
    <w:p w:rsidR="005429B7" w:rsidRDefault="005429B7" w:rsidP="00DD64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другие общегосударственные расходы средства были направлены на ремонт и содержания имуществ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 xml:space="preserve">здание котельной) </w:t>
      </w:r>
      <w:r w:rsidR="00613138">
        <w:rPr>
          <w:rFonts w:ascii="Times New Roman" w:hAnsi="Times New Roman"/>
          <w:sz w:val="28"/>
          <w:szCs w:val="28"/>
        </w:rPr>
        <w:t xml:space="preserve">- </w:t>
      </w:r>
      <w:r w:rsidR="00B71BC8">
        <w:rPr>
          <w:rFonts w:ascii="Times New Roman" w:hAnsi="Times New Roman"/>
          <w:sz w:val="28"/>
          <w:szCs w:val="28"/>
        </w:rPr>
        <w:t xml:space="preserve">600 </w:t>
      </w:r>
      <w:proofErr w:type="spellStart"/>
      <w:r w:rsidR="00B71BC8">
        <w:rPr>
          <w:rFonts w:ascii="Times New Roman" w:hAnsi="Times New Roman"/>
          <w:sz w:val="28"/>
          <w:szCs w:val="28"/>
        </w:rPr>
        <w:t>тыс</w:t>
      </w:r>
      <w:proofErr w:type="spellEnd"/>
      <w:r w:rsidR="00B71B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BC8">
        <w:rPr>
          <w:rFonts w:ascii="Times New Roman" w:hAnsi="Times New Roman"/>
          <w:sz w:val="28"/>
          <w:szCs w:val="28"/>
        </w:rPr>
        <w:t>руб</w:t>
      </w:r>
      <w:proofErr w:type="spellEnd"/>
    </w:p>
    <w:p w:rsidR="00FF664B" w:rsidRDefault="00FF664B" w:rsidP="00DD64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разделу «Национальная экономика» средства были направлены на межбюджетные трансферты на осуществление полномочий по градостроительной деятельности – </w:t>
      </w:r>
      <w:r w:rsidR="00B71B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разделу расходов ЖКХ средства были направлены на оплату уличного освещения – </w:t>
      </w:r>
      <w:r w:rsidR="00B71BC8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обслуживание уличного освещения – </w:t>
      </w:r>
      <w:r w:rsidR="00B71B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61313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лагоустройство и содержание в чистоте поселение – </w:t>
      </w:r>
      <w:r w:rsidR="00B71BC8">
        <w:rPr>
          <w:rFonts w:ascii="Times New Roman" w:hAnsi="Times New Roman"/>
          <w:sz w:val="28"/>
          <w:szCs w:val="28"/>
        </w:rPr>
        <w:t>537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страхование автомобиля ОСАГО – </w:t>
      </w:r>
      <w:r w:rsidR="00B71BC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бензин и </w:t>
      </w:r>
      <w:proofErr w:type="spellStart"/>
      <w:r>
        <w:rPr>
          <w:rFonts w:ascii="Times New Roman" w:hAnsi="Times New Roman"/>
          <w:sz w:val="28"/>
          <w:szCs w:val="28"/>
        </w:rPr>
        <w:t>диз</w:t>
      </w:r>
      <w:proofErr w:type="spellEnd"/>
      <w:r>
        <w:rPr>
          <w:rFonts w:ascii="Times New Roman" w:hAnsi="Times New Roman"/>
          <w:sz w:val="28"/>
          <w:szCs w:val="28"/>
        </w:rPr>
        <w:t xml:space="preserve"> топливо – </w:t>
      </w:r>
      <w:r w:rsidR="00DD6448">
        <w:rPr>
          <w:rFonts w:ascii="Times New Roman" w:hAnsi="Times New Roman"/>
          <w:sz w:val="28"/>
          <w:szCs w:val="28"/>
        </w:rPr>
        <w:t>164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запчасти к трактору ДТ-75 – </w:t>
      </w:r>
      <w:r w:rsidR="00DD6448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масла – </w:t>
      </w:r>
      <w:r w:rsidR="00DD6448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, известь – </w:t>
      </w:r>
      <w:r w:rsidR="00DD644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тыс.руб.</w:t>
      </w:r>
    </w:p>
    <w:p w:rsidR="00FF664B" w:rsidRDefault="00FF664B" w:rsidP="00DD64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отрасли «Культура» из бюджета поселения финансировалось 2 учреждения культуры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МКУК «Дом культуры» и МКУК «Библиотека Оленьевского сельского поселения. На их содержание в 201</w:t>
      </w:r>
      <w:r w:rsidR="00DD64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направлено </w:t>
      </w:r>
      <w:r w:rsidR="00DD6448">
        <w:rPr>
          <w:rFonts w:ascii="Times New Roman" w:hAnsi="Times New Roman"/>
          <w:sz w:val="28"/>
          <w:szCs w:val="28"/>
        </w:rPr>
        <w:t>965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, в том числе на заработную плату – </w:t>
      </w:r>
      <w:r w:rsidR="00DD6448">
        <w:rPr>
          <w:rFonts w:ascii="Times New Roman" w:hAnsi="Times New Roman"/>
          <w:sz w:val="28"/>
          <w:szCs w:val="28"/>
        </w:rPr>
        <w:t>811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="00613138">
        <w:rPr>
          <w:rFonts w:ascii="Times New Roman" w:hAnsi="Times New Roman"/>
          <w:sz w:val="28"/>
          <w:szCs w:val="28"/>
        </w:rPr>
        <w:t xml:space="preserve">из них 210 тыс. </w:t>
      </w:r>
      <w:proofErr w:type="spellStart"/>
      <w:r w:rsidR="00613138">
        <w:rPr>
          <w:rFonts w:ascii="Times New Roman" w:hAnsi="Times New Roman"/>
          <w:sz w:val="28"/>
          <w:szCs w:val="28"/>
        </w:rPr>
        <w:t>руб</w:t>
      </w:r>
      <w:proofErr w:type="spellEnd"/>
      <w:r w:rsidR="00613138">
        <w:rPr>
          <w:rFonts w:ascii="Times New Roman" w:hAnsi="Times New Roman"/>
          <w:sz w:val="28"/>
          <w:szCs w:val="28"/>
        </w:rPr>
        <w:t xml:space="preserve"> из областного бюджета премия работникам культуры.</w:t>
      </w:r>
    </w:p>
    <w:p w:rsidR="00FF664B" w:rsidRDefault="00FF664B" w:rsidP="00DD64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итогом отчетного 201</w:t>
      </w:r>
      <w:r w:rsidR="00DD64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является то, что в сложных финансовых ситуациях при острой недостаточности финансовых средств, предпринимаемые меры </w:t>
      </w:r>
      <w:r w:rsidR="00613138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стороны Администрации и Совета депутатов в процессе исполнения бюджета поселения позволили практически в полном объеме обеспечить финансирование приоритетных направлений расходов бюджета.</w:t>
      </w:r>
    </w:p>
    <w:p w:rsidR="00FF664B" w:rsidRPr="0020168B" w:rsidRDefault="00FF664B" w:rsidP="00F21AD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FF664B" w:rsidRPr="0020168B" w:rsidSect="006C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0168B"/>
    <w:rsid w:val="002005F4"/>
    <w:rsid w:val="0020168B"/>
    <w:rsid w:val="002E5E00"/>
    <w:rsid w:val="0045115F"/>
    <w:rsid w:val="004869F3"/>
    <w:rsid w:val="005429B7"/>
    <w:rsid w:val="005832AD"/>
    <w:rsid w:val="00610C69"/>
    <w:rsid w:val="00613138"/>
    <w:rsid w:val="006C6736"/>
    <w:rsid w:val="009802CC"/>
    <w:rsid w:val="00B71BC8"/>
    <w:rsid w:val="00C56198"/>
    <w:rsid w:val="00DD6448"/>
    <w:rsid w:val="00E46B85"/>
    <w:rsid w:val="00E9570C"/>
    <w:rsid w:val="00F21AD0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73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6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6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главы Оленьевского сельского поселения Сучкова А</vt:lpstr>
    </vt:vector>
  </TitlesOfParts>
  <Company>Reanimator Extreme Edition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главы Оленьевского сельского поселения Сучкова А</dc:title>
  <dc:creator>марс</dc:creator>
  <cp:lastModifiedBy>Ведущий Специалист</cp:lastModifiedBy>
  <cp:revision>4</cp:revision>
  <cp:lastPrinted>2016-03-16T05:01:00Z</cp:lastPrinted>
  <dcterms:created xsi:type="dcterms:W3CDTF">2016-03-15T13:40:00Z</dcterms:created>
  <dcterms:modified xsi:type="dcterms:W3CDTF">2016-03-16T05:01:00Z</dcterms:modified>
</cp:coreProperties>
</file>